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D6" w:rsidRPr="00C75E25" w:rsidRDefault="00A51DD6" w:rsidP="00D74BBE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 w:rsidRPr="00C75E25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D74BBE" w:rsidRPr="00C75E25" w:rsidRDefault="00A51DD6" w:rsidP="00D74BB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75E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</w:t>
      </w:r>
      <w:r w:rsidRPr="00C75E2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Поставка </w:t>
      </w:r>
      <w:r w:rsidR="00D74BBE" w:rsidRPr="00C75E25">
        <w:rPr>
          <w:rFonts w:ascii="Times New Roman" w:eastAsia="Calibri" w:hAnsi="Times New Roman" w:cs="Times New Roman"/>
          <w:sz w:val="20"/>
          <w:szCs w:val="20"/>
        </w:rPr>
        <w:t xml:space="preserve">ковриков полимерных антибактериальных для нужд </w:t>
      </w:r>
    </w:p>
    <w:p w:rsidR="00A51DD6" w:rsidRPr="00C75E25" w:rsidRDefault="00FD0118" w:rsidP="00D74BB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ООО «Медсервис» в 2021</w:t>
      </w:r>
      <w:bookmarkStart w:id="0" w:name="_GoBack"/>
      <w:bookmarkEnd w:id="0"/>
      <w:r w:rsidR="00A51DD6" w:rsidRPr="00C75E25">
        <w:rPr>
          <w:rFonts w:ascii="Times New Roman" w:eastAsia="Calibri" w:hAnsi="Times New Roman" w:cs="Times New Roman"/>
          <w:sz w:val="20"/>
          <w:szCs w:val="20"/>
        </w:rPr>
        <w:t xml:space="preserve"> году</w:t>
      </w:r>
    </w:p>
    <w:p w:rsidR="00A51DD6" w:rsidRPr="00C75E25" w:rsidRDefault="00A51DD6" w:rsidP="00A51DD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51DD6" w:rsidRPr="00C75E25" w:rsidRDefault="00A51DD6" w:rsidP="00A51DD6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75E2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32"/>
        <w:gridCol w:w="1962"/>
        <w:gridCol w:w="681"/>
        <w:gridCol w:w="785"/>
        <w:gridCol w:w="3426"/>
        <w:gridCol w:w="3930"/>
        <w:gridCol w:w="1742"/>
        <w:gridCol w:w="2125"/>
      </w:tblGrid>
      <w:tr w:rsidR="00C75E25" w:rsidRPr="00C75E25" w:rsidTr="00C75E25">
        <w:trPr>
          <w:trHeight w:val="7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C75E2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75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75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75E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Описание требований (функциональные, технические, качественные, эксплуатационные характерис</w:t>
            </w:r>
            <w:r w:rsidR="00C7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тики товара, единицы измерения)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Минимальные и (или) максимальные, неизменяемые значения характеристики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Требования заказчика к указанию значения хар</w:t>
            </w:r>
            <w:r w:rsidR="00C7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актеристики участником закупки</w:t>
            </w:r>
          </w:p>
        </w:tc>
      </w:tr>
      <w:tr w:rsidR="00D74BBE" w:rsidRPr="00C75E25" w:rsidTr="00C75E25">
        <w:trPr>
          <w:trHeight w:val="45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5E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74BBE" w:rsidRPr="00C75E25" w:rsidRDefault="00C75E25" w:rsidP="00C75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Коврик медицинский полимерный многослойный антибактериальный с клеевым покрытием «Чистея» 115*60 см, 30 слоев (4 шт)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74BBE" w:rsidRPr="00C75E25" w:rsidRDefault="00C75E25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74BBE" w:rsidRPr="00C75E25" w:rsidRDefault="00C75E25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 собой покрытие, состоящее из тридцати слоев специальной полиэтиленовой пленки, пронумерованных  в обратном порядке от 30 до 1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значение</w:t>
            </w:r>
          </w:p>
        </w:tc>
      </w:tr>
      <w:tr w:rsidR="00D74BBE" w:rsidRPr="00C75E25" w:rsidTr="00C75E25">
        <w:trPr>
          <w:trHeight w:val="38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Каждое покрытие с двух сторон имеет защитный слой, который гарантирует  сохранение  целостности при транспортировке, хранении и размещении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значение</w:t>
            </w:r>
          </w:p>
        </w:tc>
      </w:tr>
      <w:tr w:rsidR="00D74BBE" w:rsidRPr="00C75E25" w:rsidTr="00C75E25">
        <w:trPr>
          <w:trHeight w:val="33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Каждый слой покрыт нетоксичным напылением, которое не оставляет следов  на подошвах и колесах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D74BBE" w:rsidRPr="00C75E25" w:rsidTr="00C75E25">
        <w:trPr>
          <w:trHeight w:val="28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Антибактериальный компонент (0,5% 2-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octyl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-4-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isothiasolin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-3-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one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OIT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))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D74BBE" w:rsidRPr="00C75E25" w:rsidTr="00C75E25">
        <w:trPr>
          <w:trHeight w:val="76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Антибактериальной компонент, включенный в клеевое покрытие, обладает бактериостатическими свойствами  в отношении грамположительных и грамотрицательных бактерий (исключая микобактерии туберкулеза), грибов рода Кандида  и  Трихофитон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D74BBE" w:rsidRPr="00C75E25" w:rsidTr="00C75E25">
        <w:trPr>
          <w:trHeight w:val="319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После удаления нижнего защитного слоя покрытие ровно приклеивается непосредственно к рамке-держателю, либо к полу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D74BBE" w:rsidRPr="00C75E25" w:rsidTr="00C75E25">
        <w:trPr>
          <w:trHeight w:val="398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В углу каждого листа находится бесклеевой участок с номером для быстрого отделения отработанного слоя.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 значение</w:t>
            </w:r>
          </w:p>
        </w:tc>
      </w:tr>
      <w:tr w:rsidR="00D74BBE" w:rsidRPr="00C75E25" w:rsidTr="00C75E25">
        <w:trPr>
          <w:trHeight w:val="220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Общая толщина коврика, мм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 более 1,65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sz w:val="20"/>
                <w:szCs w:val="20"/>
              </w:rPr>
              <w:t>Одно конкретное значение</w:t>
            </w:r>
          </w:p>
        </w:tc>
      </w:tr>
      <w:tr w:rsidR="00D74BBE" w:rsidRPr="00C75E25" w:rsidTr="00C75E25">
        <w:trPr>
          <w:trHeight w:val="183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Размер коврика, мм</w:t>
            </w:r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Длина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 менее 1150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sz w:val="20"/>
                <w:szCs w:val="20"/>
              </w:rPr>
              <w:t>Одно конкретное значение</w:t>
            </w:r>
          </w:p>
        </w:tc>
      </w:tr>
      <w:tr w:rsidR="00D74BBE" w:rsidRPr="00C75E25" w:rsidTr="00C75E25">
        <w:trPr>
          <w:trHeight w:val="27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Ширина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sz w:val="20"/>
                <w:szCs w:val="20"/>
              </w:rPr>
              <w:t>Одно конкретное значение</w:t>
            </w:r>
          </w:p>
        </w:tc>
      </w:tr>
      <w:tr w:rsidR="00D74BBE" w:rsidRPr="00C75E25" w:rsidTr="00C75E25">
        <w:trPr>
          <w:trHeight w:val="367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Коврики упакованы в специальную коробку для предотвращения деформации  при хранении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значение</w:t>
            </w:r>
          </w:p>
        </w:tc>
      </w:tr>
      <w:tr w:rsidR="00D74BBE" w:rsidRPr="00C75E25" w:rsidTr="00C75E25">
        <w:trPr>
          <w:trHeight w:val="332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регистрационного удостоверения  и методических рекомендаций</w:t>
            </w:r>
          </w:p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Неизменяемое значение</w:t>
            </w:r>
          </w:p>
        </w:tc>
      </w:tr>
      <w:tr w:rsidR="00D74BBE" w:rsidRPr="00C75E25" w:rsidTr="00C75E25">
        <w:trPr>
          <w:trHeight w:val="140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Поставляется в упаковке, шт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eastAsia="Calibri" w:hAnsi="Times New Roman" w:cs="Times New Roman"/>
                <w:sz w:val="20"/>
                <w:szCs w:val="20"/>
              </w:rPr>
              <w:t>не менее 4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BBE" w:rsidRPr="00C75E25" w:rsidRDefault="00D74BBE" w:rsidP="00C75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E25">
              <w:rPr>
                <w:rFonts w:ascii="Times New Roman" w:hAnsi="Times New Roman" w:cs="Times New Roman"/>
                <w:sz w:val="20"/>
                <w:szCs w:val="20"/>
              </w:rPr>
              <w:t>Одно конкретное значение</w:t>
            </w:r>
          </w:p>
        </w:tc>
      </w:tr>
    </w:tbl>
    <w:p w:rsidR="001F41D3" w:rsidRDefault="001F41D3"/>
    <w:sectPr w:rsidR="001F41D3" w:rsidSect="00C75E2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6"/>
    <w:rsid w:val="001F41D3"/>
    <w:rsid w:val="009775E9"/>
    <w:rsid w:val="00A01255"/>
    <w:rsid w:val="00A51DD6"/>
    <w:rsid w:val="00C75E25"/>
    <w:rsid w:val="00D74BBE"/>
    <w:rsid w:val="00FD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5</cp:revision>
  <dcterms:created xsi:type="dcterms:W3CDTF">2019-11-18T11:37:00Z</dcterms:created>
  <dcterms:modified xsi:type="dcterms:W3CDTF">2020-12-07T09:31:00Z</dcterms:modified>
</cp:coreProperties>
</file>